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D5A52" w14:textId="77777777" w:rsidR="002A58E2" w:rsidRPr="008C44CF" w:rsidRDefault="002A58E2" w:rsidP="002A58E2">
      <w:pPr>
        <w:rPr>
          <w:sz w:val="20"/>
          <w:szCs w:val="20"/>
        </w:rPr>
      </w:pPr>
      <w:r w:rsidRPr="008C44CF">
        <w:rPr>
          <w:rFonts w:hint="eastAsia"/>
          <w:sz w:val="20"/>
          <w:szCs w:val="20"/>
        </w:rPr>
        <w:t xml:space="preserve">授業展開例（第４次　４時間扱い　</w:t>
      </w:r>
      <w:r w:rsidR="007B3996" w:rsidRPr="008C44CF">
        <w:rPr>
          <w:rFonts w:hint="eastAsia"/>
          <w:sz w:val="20"/>
          <w:szCs w:val="20"/>
        </w:rPr>
        <w:t>10</w:t>
      </w:r>
      <w:r w:rsidRPr="008C44CF">
        <w:rPr>
          <w:rFonts w:hint="eastAsia"/>
          <w:sz w:val="20"/>
          <w:szCs w:val="20"/>
        </w:rPr>
        <w:t>時間目／全</w:t>
      </w:r>
      <w:r w:rsidRPr="008C44CF">
        <w:rPr>
          <w:rFonts w:hint="eastAsia"/>
          <w:sz w:val="20"/>
          <w:szCs w:val="20"/>
        </w:rPr>
        <w:t>22</w:t>
      </w:r>
      <w:r w:rsidRPr="008C44CF">
        <w:rPr>
          <w:rFonts w:hint="eastAsia"/>
          <w:sz w:val="20"/>
          <w:szCs w:val="20"/>
        </w:rPr>
        <w:t>時間中）</w:t>
      </w:r>
    </w:p>
    <w:p w14:paraId="515EA333" w14:textId="77777777" w:rsidR="002A58E2" w:rsidRPr="008C44CF" w:rsidRDefault="002A58E2" w:rsidP="008C44CF">
      <w:pPr>
        <w:ind w:firstLineChars="200" w:firstLine="400"/>
        <w:rPr>
          <w:sz w:val="20"/>
          <w:szCs w:val="20"/>
        </w:rPr>
      </w:pPr>
      <w:r w:rsidRPr="008C44CF">
        <w:rPr>
          <w:rFonts w:hint="eastAsia"/>
          <w:sz w:val="20"/>
          <w:szCs w:val="20"/>
        </w:rPr>
        <w:t>第</w:t>
      </w:r>
      <w:r w:rsidR="007B3996" w:rsidRPr="008C44CF">
        <w:rPr>
          <w:rFonts w:hint="eastAsia"/>
          <w:sz w:val="20"/>
          <w:szCs w:val="20"/>
        </w:rPr>
        <w:t>2</w:t>
      </w:r>
      <w:r w:rsidRPr="008C44CF">
        <w:rPr>
          <w:rFonts w:hint="eastAsia"/>
          <w:sz w:val="20"/>
          <w:szCs w:val="20"/>
        </w:rPr>
        <w:t>時　動力伝達のしくみを理解する</w:t>
      </w:r>
    </w:p>
    <w:p w14:paraId="36A7CA33" w14:textId="77777777" w:rsidR="002A58E2" w:rsidRPr="008C44CF" w:rsidRDefault="002A58E2" w:rsidP="008C44CF">
      <w:pPr>
        <w:ind w:firstLineChars="400" w:firstLine="800"/>
        <w:rPr>
          <w:sz w:val="20"/>
          <w:szCs w:val="20"/>
        </w:rPr>
      </w:pPr>
      <w:r w:rsidRPr="008C44CF">
        <w:rPr>
          <w:rFonts w:hint="eastAsia"/>
          <w:sz w:val="20"/>
          <w:szCs w:val="20"/>
        </w:rPr>
        <w:t>教師が準備するもの：</w:t>
      </w:r>
      <w:r w:rsidRPr="008C44CF">
        <w:rPr>
          <w:rFonts w:hint="eastAsia"/>
          <w:sz w:val="20"/>
          <w:szCs w:val="20"/>
        </w:rPr>
        <w:t>1</w:t>
      </w:r>
      <w:r w:rsidRPr="008C44CF">
        <w:rPr>
          <w:rFonts w:hint="eastAsia"/>
          <w:sz w:val="20"/>
          <w:szCs w:val="20"/>
        </w:rPr>
        <w:t>－</w:t>
      </w:r>
      <w:r w:rsidR="007B3996" w:rsidRPr="008C44CF">
        <w:rPr>
          <w:rFonts w:hint="eastAsia"/>
          <w:sz w:val="20"/>
          <w:szCs w:val="20"/>
        </w:rPr>
        <w:t>2</w:t>
      </w:r>
      <w:r w:rsidR="009B31C5" w:rsidRPr="008C44CF">
        <w:rPr>
          <w:rFonts w:hint="eastAsia"/>
          <w:sz w:val="20"/>
          <w:szCs w:val="20"/>
        </w:rPr>
        <w:t>ワークシート</w:t>
      </w:r>
      <w:r w:rsidR="00F91F76" w:rsidRPr="008C44CF">
        <w:rPr>
          <w:rFonts w:hint="eastAsia"/>
          <w:sz w:val="20"/>
          <w:szCs w:val="20"/>
        </w:rPr>
        <w:t>、</w:t>
      </w:r>
      <w:r w:rsidR="00F91F76" w:rsidRPr="008C44CF">
        <w:rPr>
          <w:rFonts w:hint="eastAsia"/>
          <w:sz w:val="20"/>
          <w:szCs w:val="20"/>
        </w:rPr>
        <w:t>TECH</w:t>
      </w:r>
      <w:r w:rsidR="00F91F76" w:rsidRPr="008C44CF">
        <w:rPr>
          <w:rFonts w:hint="eastAsia"/>
          <w:sz w:val="20"/>
          <w:szCs w:val="20"/>
        </w:rPr>
        <w:t>未来シリーズセット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084"/>
        <w:gridCol w:w="3718"/>
        <w:gridCol w:w="2826"/>
      </w:tblGrid>
      <w:tr w:rsidR="00517D5A" w:rsidRPr="008C44CF" w14:paraId="6C7B9D25" w14:textId="77777777" w:rsidTr="00517D5A">
        <w:tc>
          <w:tcPr>
            <w:tcW w:w="808" w:type="dxa"/>
            <w:tcBorders>
              <w:top w:val="single" w:sz="12" w:space="0" w:color="auto"/>
              <w:left w:val="single" w:sz="12" w:space="0" w:color="auto"/>
              <w:bottom w:val="single" w:sz="12" w:space="0" w:color="auto"/>
              <w:right w:val="single" w:sz="12" w:space="0" w:color="auto"/>
            </w:tcBorders>
            <w:shd w:val="clear" w:color="auto" w:fill="auto"/>
          </w:tcPr>
          <w:p w14:paraId="5E04C4DE" w14:textId="77777777" w:rsidR="002A58E2" w:rsidRPr="006D122C" w:rsidRDefault="002A58E2" w:rsidP="006D122C">
            <w:pPr>
              <w:jc w:val="center"/>
              <w:rPr>
                <w:sz w:val="20"/>
                <w:szCs w:val="20"/>
              </w:rPr>
            </w:pPr>
            <w:r w:rsidRPr="006D122C">
              <w:rPr>
                <w:rFonts w:hint="eastAsia"/>
                <w:sz w:val="20"/>
                <w:szCs w:val="20"/>
              </w:rPr>
              <w:t>学習</w:t>
            </w:r>
          </w:p>
          <w:p w14:paraId="78015748" w14:textId="77777777" w:rsidR="002A58E2" w:rsidRPr="006D122C" w:rsidRDefault="002A58E2" w:rsidP="006D122C">
            <w:pPr>
              <w:jc w:val="center"/>
              <w:rPr>
                <w:sz w:val="20"/>
                <w:szCs w:val="20"/>
              </w:rPr>
            </w:pPr>
            <w:r w:rsidRPr="006D122C">
              <w:rPr>
                <w:rFonts w:hint="eastAsia"/>
                <w:sz w:val="20"/>
                <w:szCs w:val="20"/>
              </w:rPr>
              <w:t>項目</w:t>
            </w:r>
          </w:p>
        </w:tc>
        <w:tc>
          <w:tcPr>
            <w:tcW w:w="3084" w:type="dxa"/>
            <w:tcBorders>
              <w:top w:val="single" w:sz="12" w:space="0" w:color="auto"/>
              <w:left w:val="single" w:sz="12" w:space="0" w:color="auto"/>
              <w:bottom w:val="single" w:sz="12" w:space="0" w:color="auto"/>
            </w:tcBorders>
            <w:shd w:val="clear" w:color="auto" w:fill="auto"/>
          </w:tcPr>
          <w:p w14:paraId="667E4ECE" w14:textId="77777777" w:rsidR="002A58E2" w:rsidRPr="006D122C" w:rsidRDefault="002A58E2" w:rsidP="006D122C">
            <w:pPr>
              <w:spacing w:line="480" w:lineRule="auto"/>
              <w:jc w:val="center"/>
              <w:rPr>
                <w:sz w:val="20"/>
                <w:szCs w:val="20"/>
              </w:rPr>
            </w:pPr>
            <w:r w:rsidRPr="006D122C">
              <w:rPr>
                <w:rFonts w:hint="eastAsia"/>
                <w:sz w:val="20"/>
                <w:szCs w:val="20"/>
              </w:rPr>
              <w:t>学習活動・内容</w:t>
            </w:r>
          </w:p>
        </w:tc>
        <w:tc>
          <w:tcPr>
            <w:tcW w:w="3718" w:type="dxa"/>
            <w:tcBorders>
              <w:top w:val="single" w:sz="12" w:space="0" w:color="auto"/>
              <w:bottom w:val="single" w:sz="12" w:space="0" w:color="auto"/>
            </w:tcBorders>
            <w:shd w:val="clear" w:color="auto" w:fill="auto"/>
          </w:tcPr>
          <w:p w14:paraId="16A2132C" w14:textId="77777777" w:rsidR="002A58E2" w:rsidRPr="006D122C" w:rsidRDefault="002A58E2" w:rsidP="006D122C">
            <w:pPr>
              <w:spacing w:line="480" w:lineRule="auto"/>
              <w:jc w:val="center"/>
              <w:rPr>
                <w:sz w:val="20"/>
                <w:szCs w:val="20"/>
              </w:rPr>
            </w:pPr>
            <w:r w:rsidRPr="006D122C">
              <w:rPr>
                <w:rFonts w:hint="eastAsia"/>
                <w:sz w:val="20"/>
                <w:szCs w:val="20"/>
              </w:rPr>
              <w:t>●指導上の留意点</w:t>
            </w:r>
          </w:p>
        </w:tc>
        <w:tc>
          <w:tcPr>
            <w:tcW w:w="2826" w:type="dxa"/>
            <w:tcBorders>
              <w:top w:val="single" w:sz="12" w:space="0" w:color="auto"/>
              <w:bottom w:val="single" w:sz="12" w:space="0" w:color="auto"/>
              <w:right w:val="single" w:sz="12" w:space="0" w:color="auto"/>
            </w:tcBorders>
            <w:shd w:val="clear" w:color="auto" w:fill="auto"/>
          </w:tcPr>
          <w:p w14:paraId="62C64CC2" w14:textId="77777777" w:rsidR="002A58E2" w:rsidRPr="006D122C" w:rsidRDefault="002A58E2" w:rsidP="006D122C">
            <w:pPr>
              <w:spacing w:line="480" w:lineRule="auto"/>
              <w:jc w:val="center"/>
              <w:rPr>
                <w:sz w:val="20"/>
                <w:szCs w:val="20"/>
              </w:rPr>
            </w:pPr>
            <w:r w:rsidRPr="006D122C">
              <w:rPr>
                <w:rFonts w:hint="eastAsia"/>
                <w:sz w:val="20"/>
                <w:szCs w:val="20"/>
              </w:rPr>
              <w:t>◎評価の観点と方法</w:t>
            </w:r>
          </w:p>
        </w:tc>
      </w:tr>
      <w:tr w:rsidR="00517D5A" w:rsidRPr="008C44CF" w14:paraId="114B0865" w14:textId="77777777" w:rsidTr="00517D5A">
        <w:trPr>
          <w:trHeight w:val="488"/>
        </w:trPr>
        <w:tc>
          <w:tcPr>
            <w:tcW w:w="808" w:type="dxa"/>
            <w:tcBorders>
              <w:top w:val="single" w:sz="12" w:space="0" w:color="auto"/>
              <w:left w:val="single" w:sz="12" w:space="0" w:color="auto"/>
              <w:bottom w:val="dotted" w:sz="4" w:space="0" w:color="auto"/>
              <w:right w:val="single" w:sz="12" w:space="0" w:color="auto"/>
            </w:tcBorders>
            <w:shd w:val="clear" w:color="auto" w:fill="auto"/>
          </w:tcPr>
          <w:p w14:paraId="5D487925" w14:textId="77777777" w:rsidR="002A58E2" w:rsidRPr="006D122C" w:rsidRDefault="002A58E2" w:rsidP="00F91F76">
            <w:pPr>
              <w:rPr>
                <w:sz w:val="20"/>
                <w:szCs w:val="20"/>
              </w:rPr>
            </w:pPr>
            <w:r w:rsidRPr="006D122C">
              <w:rPr>
                <w:rFonts w:hint="eastAsia"/>
                <w:sz w:val="20"/>
                <w:szCs w:val="20"/>
              </w:rPr>
              <w:t>導入</w:t>
            </w:r>
          </w:p>
          <w:p w14:paraId="405C5F13" w14:textId="1778B882" w:rsidR="002A58E2" w:rsidRPr="006D122C" w:rsidRDefault="00A07F30" w:rsidP="00F91F76">
            <w:pPr>
              <w:rPr>
                <w:sz w:val="20"/>
                <w:szCs w:val="20"/>
              </w:rPr>
            </w:pPr>
            <w:r w:rsidRPr="006D122C">
              <w:rPr>
                <w:noProof/>
                <w:sz w:val="20"/>
                <w:szCs w:val="20"/>
              </w:rPr>
              <mc:AlternateContent>
                <mc:Choice Requires="wps">
                  <w:drawing>
                    <wp:anchor distT="0" distB="0" distL="114300" distR="114300" simplePos="0" relativeHeight="251657728" behindDoc="0" locked="0" layoutInCell="1" allowOverlap="1" wp14:anchorId="760E72AD" wp14:editId="1A3251CC">
                      <wp:simplePos x="0" y="0"/>
                      <wp:positionH relativeFrom="column">
                        <wp:posOffset>450850</wp:posOffset>
                      </wp:positionH>
                      <wp:positionV relativeFrom="paragraph">
                        <wp:posOffset>30480</wp:posOffset>
                      </wp:positionV>
                      <wp:extent cx="1953260" cy="268605"/>
                      <wp:effectExtent l="0" t="0" r="27940" b="3619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268605"/>
                              </a:xfrm>
                              <a:prstGeom prst="rect">
                                <a:avLst/>
                              </a:prstGeom>
                              <a:solidFill>
                                <a:srgbClr val="FFFFFF"/>
                              </a:solidFill>
                              <a:ln w="19050">
                                <a:solidFill>
                                  <a:srgbClr val="000000"/>
                                </a:solidFill>
                                <a:miter lim="800000"/>
                                <a:headEnd/>
                                <a:tailEnd/>
                              </a:ln>
                            </wps:spPr>
                            <wps:txbx>
                              <w:txbxContent>
                                <w:p w14:paraId="1DDE885D" w14:textId="77777777" w:rsidR="003C7C46" w:rsidRPr="002A58E2" w:rsidRDefault="003C7C46" w:rsidP="002A58E2">
                                  <w:r>
                                    <w:rPr>
                                      <w:rFonts w:hint="eastAsia"/>
                                      <w:sz w:val="20"/>
                                      <w:szCs w:val="20"/>
                                    </w:rPr>
                                    <w:t>歯車の特徴をさらにつかもう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E72AD" id="_x0000_t202" coordsize="21600,21600" o:spt="202" path="m0,0l0,21600,21600,21600,21600,0xe">
                      <v:stroke joinstyle="miter"/>
                      <v:path gradientshapeok="t" o:connecttype="rect"/>
                    </v:shapetype>
                    <v:shape id="Text Box 31" o:spid="_x0000_s1026" type="#_x0000_t202" style="position:absolute;left:0;text-align:left;margin-left:35.5pt;margin-top:2.4pt;width:153.8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" strokeweight="1.5pt">
                      <v:textbox inset="5.85pt,.7pt,5.85pt,.7pt">
                        <w:txbxContent>
                          <w:p w14:paraId="1DDE885D" w14:textId="77777777" w:rsidR="003C7C46" w:rsidRPr="002A58E2" w:rsidRDefault="003C7C46" w:rsidP="002A58E2">
                            <w:r>
                              <w:rPr>
                                <w:rFonts w:hint="eastAsia"/>
                                <w:sz w:val="20"/>
                                <w:szCs w:val="20"/>
                              </w:rPr>
                              <w:t>歯車の特徴をさらにつかもう</w:t>
                            </w:r>
                          </w:p>
                        </w:txbxContent>
                      </v:textbox>
                    </v:shape>
                  </w:pict>
                </mc:Fallback>
              </mc:AlternateContent>
            </w:r>
            <w:r w:rsidR="00D46BDB" w:rsidRPr="006D122C">
              <w:rPr>
                <w:rFonts w:hint="eastAsia"/>
                <w:sz w:val="20"/>
                <w:szCs w:val="20"/>
              </w:rPr>
              <w:t>(10)</w:t>
            </w:r>
          </w:p>
        </w:tc>
        <w:tc>
          <w:tcPr>
            <w:tcW w:w="3084" w:type="dxa"/>
            <w:tcBorders>
              <w:top w:val="single" w:sz="12" w:space="0" w:color="auto"/>
              <w:left w:val="single" w:sz="12" w:space="0" w:color="auto"/>
              <w:bottom w:val="dotted" w:sz="4" w:space="0" w:color="auto"/>
            </w:tcBorders>
            <w:shd w:val="clear" w:color="auto" w:fill="auto"/>
          </w:tcPr>
          <w:p w14:paraId="32B8458D" w14:textId="77777777" w:rsidR="002A58E2" w:rsidRPr="006D122C" w:rsidRDefault="00117685" w:rsidP="00F91F76">
            <w:pPr>
              <w:rPr>
                <w:sz w:val="20"/>
                <w:szCs w:val="20"/>
              </w:rPr>
            </w:pPr>
            <w:r w:rsidRPr="006D122C">
              <w:rPr>
                <w:rFonts w:hint="eastAsia"/>
                <w:sz w:val="20"/>
                <w:szCs w:val="20"/>
              </w:rPr>
              <w:t>本時の学習目標</w:t>
            </w:r>
            <w:r w:rsidR="002A58E2" w:rsidRPr="006D122C">
              <w:rPr>
                <w:rFonts w:hint="eastAsia"/>
                <w:sz w:val="20"/>
                <w:szCs w:val="20"/>
              </w:rPr>
              <w:t>を確認する</w:t>
            </w:r>
          </w:p>
          <w:p w14:paraId="62511068" w14:textId="77777777" w:rsidR="002A58E2" w:rsidRPr="006D122C" w:rsidRDefault="002A58E2" w:rsidP="006D122C">
            <w:pPr>
              <w:ind w:firstLineChars="100" w:firstLine="200"/>
              <w:rPr>
                <w:sz w:val="20"/>
                <w:szCs w:val="20"/>
              </w:rPr>
            </w:pPr>
          </w:p>
          <w:p w14:paraId="5AEF4BFB" w14:textId="77777777" w:rsidR="002A58E2" w:rsidRPr="006D122C" w:rsidRDefault="002A58E2" w:rsidP="006D122C">
            <w:pPr>
              <w:ind w:firstLineChars="100" w:firstLine="200"/>
              <w:rPr>
                <w:sz w:val="20"/>
                <w:szCs w:val="20"/>
              </w:rPr>
            </w:pPr>
          </w:p>
          <w:p w14:paraId="2942D319" w14:textId="77777777" w:rsidR="002A58E2" w:rsidRPr="006D122C" w:rsidRDefault="00AB3F53" w:rsidP="006D122C">
            <w:pPr>
              <w:ind w:leftChars="-51" w:left="401" w:hangingChars="254" w:hanging="508"/>
              <w:rPr>
                <w:sz w:val="20"/>
                <w:szCs w:val="20"/>
              </w:rPr>
            </w:pPr>
            <w:r w:rsidRPr="006D122C">
              <w:rPr>
                <w:rFonts w:hint="eastAsia"/>
                <w:sz w:val="20"/>
                <w:szCs w:val="20"/>
              </w:rPr>
              <w:t>（１）赤と青の歯車を組み合わせ、歯車の法則について復習する</w:t>
            </w:r>
          </w:p>
        </w:tc>
        <w:tc>
          <w:tcPr>
            <w:tcW w:w="3718" w:type="dxa"/>
            <w:tcBorders>
              <w:top w:val="single" w:sz="12" w:space="0" w:color="auto"/>
              <w:bottom w:val="dotted" w:sz="4" w:space="0" w:color="auto"/>
            </w:tcBorders>
            <w:shd w:val="clear" w:color="auto" w:fill="auto"/>
          </w:tcPr>
          <w:p w14:paraId="03A923AD" w14:textId="77777777" w:rsidR="002A58E2" w:rsidRPr="006D122C" w:rsidRDefault="00F91F76" w:rsidP="006D122C">
            <w:pPr>
              <w:ind w:left="200" w:hangingChars="100" w:hanging="200"/>
              <w:rPr>
                <w:sz w:val="20"/>
                <w:szCs w:val="20"/>
              </w:rPr>
            </w:pPr>
            <w:r w:rsidRPr="006D122C">
              <w:rPr>
                <w:rFonts w:hint="eastAsia"/>
                <w:sz w:val="20"/>
                <w:szCs w:val="20"/>
              </w:rPr>
              <w:t>●前時で</w:t>
            </w:r>
            <w:r w:rsidR="00D52739" w:rsidRPr="006D122C">
              <w:rPr>
                <w:rFonts w:hint="eastAsia"/>
                <w:sz w:val="20"/>
                <w:szCs w:val="20"/>
              </w:rPr>
              <w:t>学習した</w:t>
            </w:r>
            <w:r w:rsidR="00AB3F53" w:rsidRPr="006D122C">
              <w:rPr>
                <w:rFonts w:hint="eastAsia"/>
                <w:sz w:val="20"/>
                <w:szCs w:val="20"/>
              </w:rPr>
              <w:t>組み合わせる</w:t>
            </w:r>
            <w:r w:rsidR="00AB3F53" w:rsidRPr="006D122C">
              <w:rPr>
                <w:rFonts w:hint="eastAsia"/>
                <w:sz w:val="20"/>
                <w:szCs w:val="20"/>
              </w:rPr>
              <w:t>2</w:t>
            </w:r>
            <w:r w:rsidR="00AB3F53" w:rsidRPr="006D122C">
              <w:rPr>
                <w:rFonts w:hint="eastAsia"/>
                <w:sz w:val="20"/>
                <w:szCs w:val="20"/>
              </w:rPr>
              <w:t>つの歯車の歯数と回転数は「反比例」の関係にあることについて思い出させる。</w:t>
            </w:r>
          </w:p>
        </w:tc>
        <w:tc>
          <w:tcPr>
            <w:tcW w:w="2826" w:type="dxa"/>
            <w:tcBorders>
              <w:top w:val="single" w:sz="12" w:space="0" w:color="auto"/>
              <w:bottom w:val="dotted" w:sz="4" w:space="0" w:color="auto"/>
              <w:right w:val="single" w:sz="12" w:space="0" w:color="auto"/>
            </w:tcBorders>
            <w:shd w:val="clear" w:color="auto" w:fill="auto"/>
          </w:tcPr>
          <w:p w14:paraId="0ACA632A" w14:textId="77777777" w:rsidR="002A58E2" w:rsidRPr="006D122C" w:rsidRDefault="002A58E2" w:rsidP="006D122C">
            <w:pPr>
              <w:ind w:left="200" w:hangingChars="100" w:hanging="200"/>
              <w:rPr>
                <w:sz w:val="20"/>
                <w:szCs w:val="20"/>
              </w:rPr>
            </w:pPr>
          </w:p>
        </w:tc>
      </w:tr>
      <w:tr w:rsidR="00517D5A" w:rsidRPr="008C44CF" w14:paraId="3854C8FD" w14:textId="77777777" w:rsidTr="00517D5A">
        <w:trPr>
          <w:trHeight w:val="325"/>
        </w:trPr>
        <w:tc>
          <w:tcPr>
            <w:tcW w:w="808" w:type="dxa"/>
            <w:tcBorders>
              <w:top w:val="dotted" w:sz="4" w:space="0" w:color="auto"/>
              <w:left w:val="single" w:sz="12" w:space="0" w:color="auto"/>
              <w:bottom w:val="dotted" w:sz="4" w:space="0" w:color="auto"/>
              <w:right w:val="single" w:sz="12" w:space="0" w:color="auto"/>
            </w:tcBorders>
            <w:shd w:val="clear" w:color="auto" w:fill="auto"/>
          </w:tcPr>
          <w:p w14:paraId="068DBEC5" w14:textId="77777777" w:rsidR="002A58E2" w:rsidRPr="006D122C" w:rsidRDefault="002A58E2" w:rsidP="00F91F76">
            <w:pPr>
              <w:rPr>
                <w:sz w:val="20"/>
                <w:szCs w:val="20"/>
              </w:rPr>
            </w:pPr>
            <w:r w:rsidRPr="006D122C">
              <w:rPr>
                <w:rFonts w:hint="eastAsia"/>
                <w:sz w:val="20"/>
                <w:szCs w:val="20"/>
              </w:rPr>
              <w:t>展開</w:t>
            </w:r>
          </w:p>
          <w:p w14:paraId="06DC4843" w14:textId="77777777" w:rsidR="002A58E2" w:rsidRPr="006D122C" w:rsidRDefault="00D46BDB" w:rsidP="00F91F76">
            <w:pPr>
              <w:rPr>
                <w:sz w:val="20"/>
                <w:szCs w:val="20"/>
              </w:rPr>
            </w:pPr>
            <w:r w:rsidRPr="006D122C">
              <w:rPr>
                <w:rFonts w:hint="eastAsia"/>
                <w:sz w:val="20"/>
                <w:szCs w:val="20"/>
              </w:rPr>
              <w:t>(25)</w:t>
            </w:r>
          </w:p>
          <w:p w14:paraId="4BCCEAC3" w14:textId="77777777" w:rsidR="002A58E2" w:rsidRPr="006D122C" w:rsidRDefault="002A58E2" w:rsidP="00F91F76">
            <w:pPr>
              <w:rPr>
                <w:sz w:val="20"/>
                <w:szCs w:val="20"/>
              </w:rPr>
            </w:pPr>
          </w:p>
          <w:p w14:paraId="0F570C11" w14:textId="77777777" w:rsidR="002A58E2" w:rsidRPr="006D122C" w:rsidRDefault="002A58E2" w:rsidP="00F91F76">
            <w:pPr>
              <w:rPr>
                <w:sz w:val="20"/>
                <w:szCs w:val="20"/>
              </w:rPr>
            </w:pPr>
          </w:p>
        </w:tc>
        <w:tc>
          <w:tcPr>
            <w:tcW w:w="3084" w:type="dxa"/>
            <w:tcBorders>
              <w:top w:val="dotted" w:sz="4" w:space="0" w:color="auto"/>
              <w:left w:val="single" w:sz="12" w:space="0" w:color="auto"/>
              <w:bottom w:val="dotted" w:sz="4" w:space="0" w:color="auto"/>
            </w:tcBorders>
            <w:shd w:val="clear" w:color="auto" w:fill="auto"/>
          </w:tcPr>
          <w:p w14:paraId="197697C2" w14:textId="77777777" w:rsidR="002A58E2" w:rsidRPr="006D122C" w:rsidRDefault="00AB3F53" w:rsidP="006D122C">
            <w:pPr>
              <w:ind w:leftChars="-51" w:left="599" w:hangingChars="353" w:hanging="706"/>
              <w:jc w:val="left"/>
              <w:rPr>
                <w:rFonts w:ascii="ＭＳ 明朝" w:hAnsi="ＭＳ 明朝"/>
                <w:sz w:val="20"/>
                <w:szCs w:val="20"/>
              </w:rPr>
            </w:pPr>
            <w:r w:rsidRPr="006D122C">
              <w:rPr>
                <w:rFonts w:ascii="ＭＳ 明朝" w:hAnsi="ＭＳ 明朝" w:hint="eastAsia"/>
                <w:sz w:val="20"/>
                <w:szCs w:val="20"/>
              </w:rPr>
              <w:t>（２）赤と青の歯車の組み合わせを２組つなげてみる</w:t>
            </w:r>
          </w:p>
          <w:p w14:paraId="75A8AE10" w14:textId="77777777" w:rsidR="00AB3F53" w:rsidRPr="006D122C" w:rsidRDefault="00AB3F53" w:rsidP="006D122C">
            <w:pPr>
              <w:ind w:leftChars="-51" w:left="599" w:hangingChars="353" w:hanging="706"/>
              <w:jc w:val="left"/>
              <w:rPr>
                <w:rFonts w:ascii="ＭＳ 明朝" w:hAnsi="ＭＳ 明朝"/>
                <w:sz w:val="20"/>
                <w:szCs w:val="20"/>
              </w:rPr>
            </w:pPr>
          </w:p>
          <w:p w14:paraId="632A8BAE" w14:textId="77777777" w:rsidR="00AB3F53" w:rsidRPr="006D122C" w:rsidRDefault="00AB3F53" w:rsidP="006D122C">
            <w:pPr>
              <w:ind w:leftChars="-51" w:left="599" w:hangingChars="353" w:hanging="706"/>
              <w:rPr>
                <w:rFonts w:ascii="ＭＳ 明朝" w:hAnsi="ＭＳ 明朝"/>
                <w:sz w:val="20"/>
                <w:szCs w:val="20"/>
              </w:rPr>
            </w:pPr>
            <w:r w:rsidRPr="006D122C">
              <w:rPr>
                <w:rFonts w:ascii="ＭＳ 明朝" w:hAnsi="ＭＳ 明朝" w:hint="eastAsia"/>
                <w:sz w:val="20"/>
                <w:szCs w:val="20"/>
              </w:rPr>
              <w:t>（３）２組の歯車の組み合わせについて考える</w:t>
            </w:r>
          </w:p>
          <w:p w14:paraId="723D7364" w14:textId="77777777" w:rsidR="00AB3F53" w:rsidRPr="006D122C" w:rsidRDefault="00AB3F53" w:rsidP="006D122C">
            <w:pPr>
              <w:ind w:leftChars="-51" w:left="599" w:hangingChars="353" w:hanging="706"/>
              <w:rPr>
                <w:rFonts w:ascii="ＭＳ 明朝" w:hAnsi="ＭＳ 明朝"/>
                <w:sz w:val="20"/>
                <w:szCs w:val="20"/>
              </w:rPr>
            </w:pPr>
          </w:p>
          <w:p w14:paraId="3A80B3B9" w14:textId="77777777" w:rsidR="00AB3F53" w:rsidRPr="006D122C" w:rsidRDefault="00AB3F53" w:rsidP="006D122C">
            <w:pPr>
              <w:ind w:leftChars="-51" w:left="599" w:hangingChars="353" w:hanging="706"/>
              <w:rPr>
                <w:rFonts w:ascii="ＭＳ 明朝" w:hAnsi="ＭＳ 明朝"/>
                <w:sz w:val="20"/>
                <w:szCs w:val="20"/>
              </w:rPr>
            </w:pPr>
            <w:r w:rsidRPr="006D122C">
              <w:rPr>
                <w:rFonts w:ascii="ＭＳ 明朝" w:hAnsi="ＭＳ 明朝" w:hint="eastAsia"/>
                <w:sz w:val="20"/>
                <w:szCs w:val="20"/>
              </w:rPr>
              <w:t>（４）歯車の回転運動について考えてみる</w:t>
            </w:r>
          </w:p>
          <w:p w14:paraId="767B855D" w14:textId="77777777" w:rsidR="004102FE" w:rsidRPr="006D122C" w:rsidRDefault="002727A3" w:rsidP="006D122C">
            <w:pPr>
              <w:ind w:left="400" w:hangingChars="200" w:hanging="400"/>
              <w:rPr>
                <w:sz w:val="20"/>
                <w:szCs w:val="20"/>
              </w:rPr>
            </w:pPr>
            <w:r w:rsidRPr="006D122C">
              <w:rPr>
                <w:rFonts w:hint="eastAsia"/>
                <w:sz w:val="20"/>
                <w:szCs w:val="20"/>
              </w:rPr>
              <w:t xml:space="preserve">　○赤と青の歯車の組み合わせを重ねた機構をつくることで、歯車の回転数がより遅くなり、回転運動の力はより大きくなる。</w:t>
            </w:r>
          </w:p>
        </w:tc>
        <w:tc>
          <w:tcPr>
            <w:tcW w:w="3718" w:type="dxa"/>
            <w:tcBorders>
              <w:top w:val="dotted" w:sz="4" w:space="0" w:color="auto"/>
              <w:bottom w:val="dotted" w:sz="4" w:space="0" w:color="auto"/>
            </w:tcBorders>
            <w:shd w:val="clear" w:color="auto" w:fill="auto"/>
          </w:tcPr>
          <w:p w14:paraId="7BB833B9" w14:textId="77777777" w:rsidR="002A58E2" w:rsidRPr="006D122C" w:rsidRDefault="00AB3F53" w:rsidP="006D122C">
            <w:pPr>
              <w:ind w:left="200" w:hangingChars="100" w:hanging="200"/>
              <w:rPr>
                <w:sz w:val="20"/>
                <w:szCs w:val="20"/>
              </w:rPr>
            </w:pPr>
            <w:r w:rsidRPr="006D122C">
              <w:rPr>
                <w:rFonts w:hint="eastAsia"/>
                <w:sz w:val="20"/>
                <w:szCs w:val="20"/>
              </w:rPr>
              <w:t>●赤と青の歯車を組み合わせ、重ねた機構を作らせる。</w:t>
            </w:r>
          </w:p>
          <w:p w14:paraId="64A5329F" w14:textId="77777777" w:rsidR="00AB3F53" w:rsidRPr="006D122C" w:rsidRDefault="00AB3F53" w:rsidP="006D122C">
            <w:pPr>
              <w:ind w:left="200" w:hangingChars="100" w:hanging="200"/>
              <w:rPr>
                <w:sz w:val="20"/>
                <w:szCs w:val="20"/>
              </w:rPr>
            </w:pPr>
          </w:p>
          <w:p w14:paraId="3093E5B0" w14:textId="77777777" w:rsidR="00AB3F53" w:rsidRPr="006D122C" w:rsidRDefault="00AB3F53" w:rsidP="006D122C">
            <w:pPr>
              <w:ind w:left="200" w:hangingChars="100" w:hanging="200"/>
              <w:rPr>
                <w:sz w:val="20"/>
                <w:szCs w:val="20"/>
              </w:rPr>
            </w:pPr>
            <w:r w:rsidRPr="006D122C">
              <w:rPr>
                <w:rFonts w:hint="eastAsia"/>
                <w:sz w:val="20"/>
                <w:szCs w:val="20"/>
              </w:rPr>
              <w:t>●歯車の組み合わせ、重ね合わせることで、回転数をさらに変化させることができることに気付かせる。</w:t>
            </w:r>
          </w:p>
          <w:p w14:paraId="34DF684E" w14:textId="77777777" w:rsidR="002727A3" w:rsidRPr="006D122C" w:rsidRDefault="002727A3" w:rsidP="002727A3">
            <w:pPr>
              <w:rPr>
                <w:sz w:val="20"/>
                <w:szCs w:val="20"/>
              </w:rPr>
            </w:pPr>
          </w:p>
          <w:p w14:paraId="79B14A3B" w14:textId="77777777" w:rsidR="00AB3F53" w:rsidRPr="006D122C" w:rsidRDefault="00AB3F53" w:rsidP="006D122C">
            <w:pPr>
              <w:ind w:left="200" w:hangingChars="100" w:hanging="200"/>
              <w:rPr>
                <w:sz w:val="20"/>
                <w:szCs w:val="20"/>
              </w:rPr>
            </w:pPr>
            <w:r w:rsidRPr="006D122C">
              <w:rPr>
                <w:rFonts w:hint="eastAsia"/>
                <w:sz w:val="20"/>
                <w:szCs w:val="20"/>
              </w:rPr>
              <w:t>●歯車の速さが遅くなることに対して、回転運動の力はどうなるか考えさせる。</w:t>
            </w:r>
          </w:p>
        </w:tc>
        <w:tc>
          <w:tcPr>
            <w:tcW w:w="2826" w:type="dxa"/>
            <w:tcBorders>
              <w:top w:val="dotted" w:sz="4" w:space="0" w:color="auto"/>
              <w:bottom w:val="dotted" w:sz="4" w:space="0" w:color="auto"/>
              <w:right w:val="single" w:sz="12" w:space="0" w:color="auto"/>
            </w:tcBorders>
            <w:shd w:val="clear" w:color="auto" w:fill="auto"/>
          </w:tcPr>
          <w:p w14:paraId="2179A7BB" w14:textId="77777777" w:rsidR="00DF7BB3" w:rsidRPr="006D122C" w:rsidRDefault="00DF7BB3" w:rsidP="00DF7BB3">
            <w:pPr>
              <w:rPr>
                <w:sz w:val="20"/>
                <w:szCs w:val="20"/>
              </w:rPr>
            </w:pPr>
          </w:p>
          <w:p w14:paraId="532472CB" w14:textId="77777777" w:rsidR="00DF7BB3" w:rsidRPr="006D122C" w:rsidRDefault="00DF7BB3" w:rsidP="006D122C">
            <w:pPr>
              <w:ind w:firstLineChars="100" w:firstLine="200"/>
              <w:rPr>
                <w:sz w:val="20"/>
                <w:szCs w:val="20"/>
              </w:rPr>
            </w:pPr>
          </w:p>
        </w:tc>
      </w:tr>
      <w:tr w:rsidR="00517D5A" w:rsidRPr="008C44CF" w14:paraId="3AA2CD99" w14:textId="77777777" w:rsidTr="00517D5A">
        <w:trPr>
          <w:trHeight w:val="263"/>
        </w:trPr>
        <w:tc>
          <w:tcPr>
            <w:tcW w:w="808" w:type="dxa"/>
            <w:tcBorders>
              <w:top w:val="dotted" w:sz="4" w:space="0" w:color="auto"/>
              <w:left w:val="single" w:sz="12" w:space="0" w:color="auto"/>
              <w:bottom w:val="single" w:sz="12" w:space="0" w:color="auto"/>
              <w:right w:val="single" w:sz="12" w:space="0" w:color="auto"/>
            </w:tcBorders>
            <w:shd w:val="clear" w:color="auto" w:fill="auto"/>
          </w:tcPr>
          <w:p w14:paraId="27AF5353" w14:textId="77777777" w:rsidR="002A58E2" w:rsidRPr="006D122C" w:rsidRDefault="002A58E2" w:rsidP="00F91F76">
            <w:pPr>
              <w:rPr>
                <w:sz w:val="20"/>
                <w:szCs w:val="20"/>
              </w:rPr>
            </w:pPr>
            <w:r w:rsidRPr="006D122C">
              <w:rPr>
                <w:rFonts w:hint="eastAsia"/>
                <w:sz w:val="20"/>
                <w:szCs w:val="20"/>
              </w:rPr>
              <w:t>まとめ</w:t>
            </w:r>
          </w:p>
          <w:p w14:paraId="0C1C6096" w14:textId="77777777" w:rsidR="002A58E2" w:rsidRPr="006D122C" w:rsidRDefault="00D46BDB" w:rsidP="00F91F76">
            <w:pPr>
              <w:rPr>
                <w:sz w:val="20"/>
                <w:szCs w:val="20"/>
              </w:rPr>
            </w:pPr>
            <w:r w:rsidRPr="006D122C">
              <w:rPr>
                <w:rFonts w:hint="eastAsia"/>
                <w:sz w:val="20"/>
                <w:szCs w:val="20"/>
              </w:rPr>
              <w:t>(15)</w:t>
            </w:r>
          </w:p>
          <w:p w14:paraId="37B20E45" w14:textId="77777777" w:rsidR="002A58E2" w:rsidRPr="006D122C" w:rsidRDefault="002A58E2" w:rsidP="00F91F76">
            <w:pPr>
              <w:rPr>
                <w:sz w:val="20"/>
                <w:szCs w:val="20"/>
              </w:rPr>
            </w:pPr>
          </w:p>
        </w:tc>
        <w:tc>
          <w:tcPr>
            <w:tcW w:w="3084" w:type="dxa"/>
            <w:tcBorders>
              <w:top w:val="dotted" w:sz="4" w:space="0" w:color="auto"/>
              <w:left w:val="single" w:sz="12" w:space="0" w:color="auto"/>
              <w:bottom w:val="single" w:sz="12" w:space="0" w:color="auto"/>
            </w:tcBorders>
            <w:shd w:val="clear" w:color="auto" w:fill="auto"/>
          </w:tcPr>
          <w:p w14:paraId="44DA3440" w14:textId="77777777" w:rsidR="004102FE" w:rsidRPr="006D122C" w:rsidRDefault="00D46BDB" w:rsidP="00F91F76">
            <w:pPr>
              <w:rPr>
                <w:sz w:val="20"/>
                <w:szCs w:val="20"/>
              </w:rPr>
            </w:pPr>
            <w:r w:rsidRPr="006D122C">
              <w:rPr>
                <w:rFonts w:hint="eastAsia"/>
                <w:sz w:val="20"/>
                <w:szCs w:val="20"/>
              </w:rPr>
              <w:t>歯車の法則について気づいたことをまとめる。</w:t>
            </w:r>
          </w:p>
          <w:p w14:paraId="02134429" w14:textId="77777777" w:rsidR="00D46BDB" w:rsidRPr="006D122C" w:rsidRDefault="00D46BDB" w:rsidP="006D122C">
            <w:pPr>
              <w:ind w:left="176" w:hangingChars="88" w:hanging="176"/>
              <w:rPr>
                <w:sz w:val="20"/>
                <w:szCs w:val="20"/>
              </w:rPr>
            </w:pPr>
            <w:r w:rsidRPr="006D122C">
              <w:rPr>
                <w:rFonts w:hint="eastAsia"/>
                <w:sz w:val="20"/>
                <w:szCs w:val="20"/>
              </w:rPr>
              <w:t>○赤と青の歯車の組み合わせを重ねた機構をつくることで、歯車の回転数がより遅くなり、回転運動の力はより大きくなる。</w:t>
            </w:r>
          </w:p>
          <w:p w14:paraId="382A8241" w14:textId="77777777" w:rsidR="00D46BDB" w:rsidRPr="006D122C" w:rsidRDefault="00D46BDB" w:rsidP="006D122C">
            <w:pPr>
              <w:ind w:left="176" w:hangingChars="88" w:hanging="176"/>
              <w:rPr>
                <w:sz w:val="20"/>
                <w:szCs w:val="20"/>
                <w:bdr w:val="single" w:sz="4" w:space="0" w:color="auto"/>
              </w:rPr>
            </w:pPr>
            <w:r w:rsidRPr="006D122C">
              <w:rPr>
                <w:rFonts w:hint="eastAsia"/>
                <w:sz w:val="20"/>
                <w:szCs w:val="20"/>
                <w:bdr w:val="single" w:sz="4" w:space="0" w:color="auto"/>
              </w:rPr>
              <w:t>発展</w:t>
            </w:r>
          </w:p>
          <w:p w14:paraId="51D3DBA5" w14:textId="77777777" w:rsidR="002A58E2" w:rsidRPr="006D122C" w:rsidRDefault="00D46BDB" w:rsidP="00783E5A">
            <w:pPr>
              <w:rPr>
                <w:sz w:val="20"/>
                <w:szCs w:val="20"/>
              </w:rPr>
            </w:pPr>
            <w:r w:rsidRPr="006D122C">
              <w:rPr>
                <w:rFonts w:hint="eastAsia"/>
                <w:sz w:val="20"/>
                <w:szCs w:val="20"/>
              </w:rPr>
              <w:t>速度伝達比の式</w:t>
            </w:r>
            <w:r w:rsidR="00783E5A" w:rsidRPr="006D122C">
              <w:rPr>
                <w:rFonts w:hint="eastAsia"/>
                <w:sz w:val="20"/>
                <w:szCs w:val="20"/>
              </w:rPr>
              <w:t>についてまとめる。</w:t>
            </w:r>
          </w:p>
          <w:p w14:paraId="479E263A" w14:textId="6B1E9E9A" w:rsidR="00783E5A" w:rsidRPr="00517D5A" w:rsidRDefault="00A07F30" w:rsidP="00A07F30">
            <w:pPr>
              <w:rPr>
                <w:sz w:val="20"/>
                <w:szCs w:val="20"/>
              </w:rPr>
            </w:pPr>
            <w:r>
              <w:rPr>
                <w:rFonts w:hint="eastAsia"/>
              </w:rPr>
              <w:t>速度伝達比</w:t>
            </w:r>
            <w:r w:rsidR="00517D5A">
              <w:t>=</w:t>
            </w:r>
            <m:oMath>
              <m:f>
                <m:fPr>
                  <m:ctrlPr>
                    <w:rPr>
                      <w:rFonts w:ascii="Cambria Math" w:hAnsi="Cambria Math"/>
                      <w:i/>
                      <w:sz w:val="26"/>
                      <w:szCs w:val="26"/>
                    </w:rPr>
                  </m:ctrlPr>
                </m:fPr>
                <m:num>
                  <m:r>
                    <m:rPr>
                      <m:sty m:val="p"/>
                    </m:rPr>
                    <w:rPr>
                      <w:rFonts w:ascii="Cambria Math" w:hAnsi="Cambria Math"/>
                      <w:sz w:val="26"/>
                      <w:szCs w:val="26"/>
                    </w:rPr>
                    <m:t xml:space="preserve">　原動車の回転速度</m:t>
                  </m:r>
                </m:num>
                <m:den>
                  <m:r>
                    <m:rPr>
                      <m:sty m:val="p"/>
                    </m:rPr>
                    <w:rPr>
                      <w:rFonts w:ascii="Cambria Math" w:hAnsi="Cambria Math"/>
                      <w:sz w:val="26"/>
                      <w:szCs w:val="26"/>
                    </w:rPr>
                    <m:t xml:space="preserve">　従動車の回転速度</m:t>
                  </m:r>
                </m:den>
              </m:f>
            </m:oMath>
          </w:p>
          <w:p w14:paraId="0FDD55D8" w14:textId="46093AB9" w:rsidR="00517D5A" w:rsidRPr="00517D5A" w:rsidRDefault="00517D5A" w:rsidP="00A07F30">
            <w:r>
              <w:t>=</w:t>
            </w:r>
            <m:oMath>
              <m:f>
                <m:fPr>
                  <m:ctrlPr>
                    <w:rPr>
                      <w:rFonts w:ascii="Cambria Math" w:hAnsi="Cambria Math"/>
                      <w:sz w:val="26"/>
                      <w:szCs w:val="26"/>
                    </w:rPr>
                  </m:ctrlPr>
                </m:fPr>
                <m:num>
                  <m:r>
                    <m:rPr>
                      <m:sty m:val="p"/>
                    </m:rPr>
                    <w:rPr>
                      <w:rFonts w:ascii="Cambria Math" w:hAnsi="Cambria Math"/>
                      <w:sz w:val="26"/>
                      <w:szCs w:val="26"/>
                    </w:rPr>
                    <m:t>従動車の直径（歯数）</m:t>
                  </m:r>
                </m:num>
                <m:den>
                  <m:r>
                    <m:rPr>
                      <m:sty m:val="p"/>
                    </m:rPr>
                    <w:rPr>
                      <w:rFonts w:ascii="Cambria Math" w:hAnsi="Cambria Math"/>
                      <w:sz w:val="26"/>
                      <w:szCs w:val="26"/>
                    </w:rPr>
                    <m:t>原動車の直径（歯数）</m:t>
                  </m:r>
                </m:den>
              </m:f>
            </m:oMath>
          </w:p>
          <w:p w14:paraId="4D1C076E" w14:textId="77777777" w:rsidR="00517D5A" w:rsidRPr="00517D5A" w:rsidRDefault="00517D5A" w:rsidP="00A07F30"/>
          <w:p w14:paraId="192D5E62" w14:textId="77777777" w:rsidR="00A07F30" w:rsidRDefault="00A07F30" w:rsidP="00A07F30">
            <w:pPr>
              <w:rPr>
                <w:rFonts w:hint="eastAsia"/>
              </w:rPr>
            </w:pPr>
          </w:p>
          <w:p w14:paraId="7C8A8ADF" w14:textId="77777777" w:rsidR="00A07F30" w:rsidRPr="006D122C" w:rsidRDefault="00A07F30" w:rsidP="00A07F30">
            <w:pPr>
              <w:rPr>
                <w:rFonts w:hint="eastAsia"/>
                <w:sz w:val="20"/>
                <w:szCs w:val="20"/>
              </w:rPr>
            </w:pPr>
          </w:p>
        </w:tc>
        <w:tc>
          <w:tcPr>
            <w:tcW w:w="3718" w:type="dxa"/>
            <w:tcBorders>
              <w:top w:val="dotted" w:sz="4" w:space="0" w:color="auto"/>
              <w:bottom w:val="single" w:sz="12" w:space="0" w:color="auto"/>
            </w:tcBorders>
            <w:shd w:val="clear" w:color="auto" w:fill="auto"/>
          </w:tcPr>
          <w:p w14:paraId="69FE92D5" w14:textId="77777777" w:rsidR="002A58E2" w:rsidRPr="006D122C" w:rsidRDefault="002A58E2" w:rsidP="006D122C">
            <w:pPr>
              <w:ind w:left="200" w:hangingChars="100" w:hanging="200"/>
              <w:rPr>
                <w:sz w:val="20"/>
                <w:szCs w:val="20"/>
              </w:rPr>
            </w:pPr>
            <w:bookmarkStart w:id="0" w:name="_GoBack"/>
            <w:bookmarkEnd w:id="0"/>
          </w:p>
        </w:tc>
        <w:tc>
          <w:tcPr>
            <w:tcW w:w="2826" w:type="dxa"/>
            <w:tcBorders>
              <w:top w:val="dotted" w:sz="4" w:space="0" w:color="auto"/>
              <w:bottom w:val="single" w:sz="12" w:space="0" w:color="auto"/>
              <w:right w:val="single" w:sz="12" w:space="0" w:color="auto"/>
            </w:tcBorders>
            <w:shd w:val="clear" w:color="auto" w:fill="auto"/>
          </w:tcPr>
          <w:p w14:paraId="6653DF1A" w14:textId="77777777" w:rsidR="002A58E2" w:rsidRPr="006D122C" w:rsidRDefault="00D46BDB" w:rsidP="006D122C">
            <w:pPr>
              <w:ind w:leftChars="-51" w:left="211" w:hangingChars="159" w:hanging="318"/>
              <w:rPr>
                <w:sz w:val="20"/>
                <w:szCs w:val="20"/>
              </w:rPr>
            </w:pPr>
            <w:r w:rsidRPr="006D122C">
              <w:rPr>
                <w:rFonts w:hint="eastAsia"/>
                <w:sz w:val="20"/>
                <w:szCs w:val="20"/>
              </w:rPr>
              <w:t>◎力や運動を伝達する仕組みの特徴や共通部品についての知識を身に付けている。【知識・理解】（ワークシート）</w:t>
            </w:r>
          </w:p>
        </w:tc>
      </w:tr>
    </w:tbl>
    <w:p w14:paraId="12B648AB" w14:textId="77777777" w:rsidR="002A58E2" w:rsidRPr="008C44CF" w:rsidRDefault="002A58E2" w:rsidP="002A58E2">
      <w:pPr>
        <w:rPr>
          <w:sz w:val="20"/>
          <w:szCs w:val="20"/>
        </w:rPr>
      </w:pPr>
    </w:p>
    <w:sectPr w:rsidR="002A58E2" w:rsidRPr="008C44CF" w:rsidSect="0094226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4FA00" w14:textId="77777777" w:rsidR="00233485" w:rsidRDefault="00233485" w:rsidP="00CD2995">
      <w:r>
        <w:separator/>
      </w:r>
    </w:p>
  </w:endnote>
  <w:endnote w:type="continuationSeparator" w:id="0">
    <w:p w14:paraId="5BFAA139" w14:textId="77777777" w:rsidR="00233485" w:rsidRDefault="00233485" w:rsidP="00CD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56C3" w14:textId="77777777" w:rsidR="00233485" w:rsidRDefault="00233485" w:rsidP="00CD2995">
      <w:r>
        <w:separator/>
      </w:r>
    </w:p>
  </w:footnote>
  <w:footnote w:type="continuationSeparator" w:id="0">
    <w:p w14:paraId="69665F80" w14:textId="77777777" w:rsidR="00233485" w:rsidRDefault="00233485" w:rsidP="00CD29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92375"/>
    <w:multiLevelType w:val="hybridMultilevel"/>
    <w:tmpl w:val="9B20BD58"/>
    <w:lvl w:ilvl="0" w:tplc="621886B0">
      <w:start w:val="2"/>
      <w:numFmt w:val="decimalFullWidth"/>
      <w:lvlText w:val="（%1）"/>
      <w:lvlJc w:val="left"/>
      <w:pPr>
        <w:ind w:left="720" w:hanging="720"/>
      </w:pPr>
      <w:rPr>
        <w:rFonts w:hint="default"/>
      </w:rPr>
    </w:lvl>
    <w:lvl w:ilvl="1" w:tplc="941431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CC"/>
    <w:rsid w:val="000162BE"/>
    <w:rsid w:val="00045BBB"/>
    <w:rsid w:val="000729AB"/>
    <w:rsid w:val="00074547"/>
    <w:rsid w:val="0008253D"/>
    <w:rsid w:val="00082669"/>
    <w:rsid w:val="00093639"/>
    <w:rsid w:val="0009576F"/>
    <w:rsid w:val="000B6E2D"/>
    <w:rsid w:val="000B7833"/>
    <w:rsid w:val="000E49AB"/>
    <w:rsid w:val="000E6B8E"/>
    <w:rsid w:val="000E6FAF"/>
    <w:rsid w:val="000E77C6"/>
    <w:rsid w:val="000F443C"/>
    <w:rsid w:val="0011581D"/>
    <w:rsid w:val="00116269"/>
    <w:rsid w:val="00117685"/>
    <w:rsid w:val="00117D66"/>
    <w:rsid w:val="0012056D"/>
    <w:rsid w:val="00130ED9"/>
    <w:rsid w:val="00154A1D"/>
    <w:rsid w:val="00154ECB"/>
    <w:rsid w:val="0018368E"/>
    <w:rsid w:val="00186CCA"/>
    <w:rsid w:val="00187971"/>
    <w:rsid w:val="001A01C3"/>
    <w:rsid w:val="001B425E"/>
    <w:rsid w:val="001C193F"/>
    <w:rsid w:val="001E246F"/>
    <w:rsid w:val="00207EF7"/>
    <w:rsid w:val="00211786"/>
    <w:rsid w:val="00226A2B"/>
    <w:rsid w:val="00233485"/>
    <w:rsid w:val="00241D7F"/>
    <w:rsid w:val="002560A3"/>
    <w:rsid w:val="00257FCA"/>
    <w:rsid w:val="00272761"/>
    <w:rsid w:val="002727A3"/>
    <w:rsid w:val="00293689"/>
    <w:rsid w:val="002A4511"/>
    <w:rsid w:val="002A58E2"/>
    <w:rsid w:val="002A5BA2"/>
    <w:rsid w:val="002B0134"/>
    <w:rsid w:val="002C03C4"/>
    <w:rsid w:val="002E226C"/>
    <w:rsid w:val="002E6720"/>
    <w:rsid w:val="002F33FB"/>
    <w:rsid w:val="002F5ADA"/>
    <w:rsid w:val="00301D13"/>
    <w:rsid w:val="0034699F"/>
    <w:rsid w:val="00351A69"/>
    <w:rsid w:val="00382C5B"/>
    <w:rsid w:val="00390981"/>
    <w:rsid w:val="003B64FF"/>
    <w:rsid w:val="003C0AD0"/>
    <w:rsid w:val="003C3ACA"/>
    <w:rsid w:val="003C7C46"/>
    <w:rsid w:val="004102FE"/>
    <w:rsid w:val="004157BD"/>
    <w:rsid w:val="00422CB6"/>
    <w:rsid w:val="004516A9"/>
    <w:rsid w:val="00481CEF"/>
    <w:rsid w:val="00496777"/>
    <w:rsid w:val="004C0A2F"/>
    <w:rsid w:val="004C3EA0"/>
    <w:rsid w:val="004F60DF"/>
    <w:rsid w:val="00516751"/>
    <w:rsid w:val="00517D5A"/>
    <w:rsid w:val="00517F42"/>
    <w:rsid w:val="00550835"/>
    <w:rsid w:val="005561A3"/>
    <w:rsid w:val="00581698"/>
    <w:rsid w:val="00583152"/>
    <w:rsid w:val="0059702D"/>
    <w:rsid w:val="005A3919"/>
    <w:rsid w:val="005A4409"/>
    <w:rsid w:val="005A75BE"/>
    <w:rsid w:val="005A7969"/>
    <w:rsid w:val="005E503F"/>
    <w:rsid w:val="00602FDF"/>
    <w:rsid w:val="00603DE1"/>
    <w:rsid w:val="00605286"/>
    <w:rsid w:val="006329DC"/>
    <w:rsid w:val="0063733B"/>
    <w:rsid w:val="00666C5B"/>
    <w:rsid w:val="00667BAA"/>
    <w:rsid w:val="00676D89"/>
    <w:rsid w:val="00687B72"/>
    <w:rsid w:val="006931A5"/>
    <w:rsid w:val="006968C7"/>
    <w:rsid w:val="006A756B"/>
    <w:rsid w:val="006B1065"/>
    <w:rsid w:val="006D122C"/>
    <w:rsid w:val="006D66CC"/>
    <w:rsid w:val="006E43E9"/>
    <w:rsid w:val="007315D9"/>
    <w:rsid w:val="007536F9"/>
    <w:rsid w:val="00756104"/>
    <w:rsid w:val="007642D7"/>
    <w:rsid w:val="00783E5A"/>
    <w:rsid w:val="00797800"/>
    <w:rsid w:val="007B3996"/>
    <w:rsid w:val="007B7202"/>
    <w:rsid w:val="007B74EB"/>
    <w:rsid w:val="007D47CC"/>
    <w:rsid w:val="007E0C8A"/>
    <w:rsid w:val="008135B9"/>
    <w:rsid w:val="00815639"/>
    <w:rsid w:val="00830D78"/>
    <w:rsid w:val="008333A2"/>
    <w:rsid w:val="00846254"/>
    <w:rsid w:val="008505AE"/>
    <w:rsid w:val="00867C69"/>
    <w:rsid w:val="00882927"/>
    <w:rsid w:val="008C44CF"/>
    <w:rsid w:val="008D097D"/>
    <w:rsid w:val="009048D4"/>
    <w:rsid w:val="009058D1"/>
    <w:rsid w:val="0092153F"/>
    <w:rsid w:val="0094226D"/>
    <w:rsid w:val="00944F8C"/>
    <w:rsid w:val="00955B20"/>
    <w:rsid w:val="00991C3B"/>
    <w:rsid w:val="009B31C5"/>
    <w:rsid w:val="009C1CDB"/>
    <w:rsid w:val="009E400E"/>
    <w:rsid w:val="009F6A11"/>
    <w:rsid w:val="00A00454"/>
    <w:rsid w:val="00A07F30"/>
    <w:rsid w:val="00A152B9"/>
    <w:rsid w:val="00A43AEE"/>
    <w:rsid w:val="00A44ACB"/>
    <w:rsid w:val="00A538AF"/>
    <w:rsid w:val="00A635E9"/>
    <w:rsid w:val="00A766D4"/>
    <w:rsid w:val="00A82E7D"/>
    <w:rsid w:val="00A90BF5"/>
    <w:rsid w:val="00A97118"/>
    <w:rsid w:val="00AA3F8B"/>
    <w:rsid w:val="00AA5B05"/>
    <w:rsid w:val="00AB3F53"/>
    <w:rsid w:val="00AB4815"/>
    <w:rsid w:val="00AC2DEA"/>
    <w:rsid w:val="00AC3424"/>
    <w:rsid w:val="00AD139C"/>
    <w:rsid w:val="00AD4037"/>
    <w:rsid w:val="00AF5BB1"/>
    <w:rsid w:val="00B0345B"/>
    <w:rsid w:val="00B11CEB"/>
    <w:rsid w:val="00B11E6A"/>
    <w:rsid w:val="00B47B7E"/>
    <w:rsid w:val="00B53F35"/>
    <w:rsid w:val="00B57FE0"/>
    <w:rsid w:val="00B71239"/>
    <w:rsid w:val="00B75E52"/>
    <w:rsid w:val="00BA3F1F"/>
    <w:rsid w:val="00BC3373"/>
    <w:rsid w:val="00BD6A9F"/>
    <w:rsid w:val="00BF34C0"/>
    <w:rsid w:val="00C44513"/>
    <w:rsid w:val="00C445EF"/>
    <w:rsid w:val="00C61DEA"/>
    <w:rsid w:val="00C92676"/>
    <w:rsid w:val="00CC1093"/>
    <w:rsid w:val="00CC6902"/>
    <w:rsid w:val="00CD2995"/>
    <w:rsid w:val="00CE079A"/>
    <w:rsid w:val="00CE3C6E"/>
    <w:rsid w:val="00CE600B"/>
    <w:rsid w:val="00D17E3F"/>
    <w:rsid w:val="00D34C5A"/>
    <w:rsid w:val="00D46BDB"/>
    <w:rsid w:val="00D52739"/>
    <w:rsid w:val="00D7465D"/>
    <w:rsid w:val="00D86EE6"/>
    <w:rsid w:val="00D90457"/>
    <w:rsid w:val="00D97DD6"/>
    <w:rsid w:val="00DA722F"/>
    <w:rsid w:val="00DC2958"/>
    <w:rsid w:val="00DD24CA"/>
    <w:rsid w:val="00DE1E71"/>
    <w:rsid w:val="00DE43B7"/>
    <w:rsid w:val="00DE5D4F"/>
    <w:rsid w:val="00DF7BB3"/>
    <w:rsid w:val="00E12E69"/>
    <w:rsid w:val="00E23F6F"/>
    <w:rsid w:val="00E30DE2"/>
    <w:rsid w:val="00E32A51"/>
    <w:rsid w:val="00E37F1B"/>
    <w:rsid w:val="00E45DF0"/>
    <w:rsid w:val="00E51160"/>
    <w:rsid w:val="00E971DA"/>
    <w:rsid w:val="00EB4D8A"/>
    <w:rsid w:val="00EB7212"/>
    <w:rsid w:val="00EC5967"/>
    <w:rsid w:val="00EC6E66"/>
    <w:rsid w:val="00EE44EA"/>
    <w:rsid w:val="00EF4B58"/>
    <w:rsid w:val="00F038FF"/>
    <w:rsid w:val="00F07052"/>
    <w:rsid w:val="00F43B6C"/>
    <w:rsid w:val="00F744EA"/>
    <w:rsid w:val="00F75E6D"/>
    <w:rsid w:val="00F87F52"/>
    <w:rsid w:val="00F91F76"/>
    <w:rsid w:val="00FB4BA3"/>
    <w:rsid w:val="00FC644C"/>
    <w:rsid w:val="00FE47B2"/>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40B2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536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D2995"/>
    <w:pPr>
      <w:tabs>
        <w:tab w:val="center" w:pos="4252"/>
        <w:tab w:val="right" w:pos="8504"/>
      </w:tabs>
      <w:snapToGrid w:val="0"/>
    </w:pPr>
  </w:style>
  <w:style w:type="character" w:customStyle="1" w:styleId="a5">
    <w:name w:val="ヘッダー (文字)"/>
    <w:link w:val="a4"/>
    <w:uiPriority w:val="99"/>
    <w:rsid w:val="00CD2995"/>
    <w:rPr>
      <w:kern w:val="2"/>
      <w:sz w:val="21"/>
      <w:szCs w:val="22"/>
    </w:rPr>
  </w:style>
  <w:style w:type="paragraph" w:styleId="a6">
    <w:name w:val="footer"/>
    <w:basedOn w:val="a"/>
    <w:link w:val="a7"/>
    <w:uiPriority w:val="99"/>
    <w:unhideWhenUsed/>
    <w:rsid w:val="00CD2995"/>
    <w:pPr>
      <w:tabs>
        <w:tab w:val="center" w:pos="4252"/>
        <w:tab w:val="right" w:pos="8504"/>
      </w:tabs>
      <w:snapToGrid w:val="0"/>
    </w:pPr>
  </w:style>
  <w:style w:type="character" w:customStyle="1" w:styleId="a7">
    <w:name w:val="フッター (文字)"/>
    <w:link w:val="a6"/>
    <w:uiPriority w:val="99"/>
    <w:rsid w:val="00CD2995"/>
    <w:rPr>
      <w:kern w:val="2"/>
      <w:sz w:val="21"/>
      <w:szCs w:val="22"/>
    </w:rPr>
  </w:style>
  <w:style w:type="paragraph" w:styleId="a8">
    <w:name w:val="Balloon Text"/>
    <w:basedOn w:val="a"/>
    <w:link w:val="a9"/>
    <w:uiPriority w:val="99"/>
    <w:semiHidden/>
    <w:unhideWhenUsed/>
    <w:rsid w:val="00A43AEE"/>
    <w:rPr>
      <w:rFonts w:ascii="Arial" w:eastAsia="ＭＳ ゴシック" w:hAnsi="Arial"/>
      <w:sz w:val="18"/>
      <w:szCs w:val="18"/>
    </w:rPr>
  </w:style>
  <w:style w:type="character" w:customStyle="1" w:styleId="a9">
    <w:name w:val="吹き出し (文字)"/>
    <w:link w:val="a8"/>
    <w:uiPriority w:val="99"/>
    <w:semiHidden/>
    <w:rsid w:val="00A43AEE"/>
    <w:rPr>
      <w:rFonts w:ascii="Arial" w:eastAsia="ＭＳ ゴシック" w:hAnsi="Arial" w:cs="Times New Roman"/>
      <w:kern w:val="2"/>
      <w:sz w:val="18"/>
      <w:szCs w:val="18"/>
    </w:rPr>
  </w:style>
  <w:style w:type="paragraph" w:styleId="aa">
    <w:name w:val="Title"/>
    <w:basedOn w:val="a"/>
    <w:next w:val="a"/>
    <w:link w:val="ab"/>
    <w:uiPriority w:val="10"/>
    <w:qFormat/>
    <w:rsid w:val="001B425E"/>
    <w:pPr>
      <w:spacing w:before="240" w:after="120"/>
      <w:jc w:val="center"/>
      <w:outlineLvl w:val="0"/>
    </w:pPr>
    <w:rPr>
      <w:rFonts w:ascii="Arial" w:eastAsia="ＭＳ ゴシック" w:hAnsi="Arial"/>
      <w:sz w:val="32"/>
      <w:szCs w:val="32"/>
    </w:rPr>
  </w:style>
  <w:style w:type="character" w:customStyle="1" w:styleId="ab">
    <w:name w:val="表題 (文字)"/>
    <w:link w:val="aa"/>
    <w:uiPriority w:val="10"/>
    <w:rsid w:val="001B425E"/>
    <w:rPr>
      <w:rFonts w:ascii="Arial" w:eastAsia="ＭＳ ゴシック" w:hAnsi="Arial" w:cs="Times New Roman"/>
      <w:kern w:val="2"/>
      <w:sz w:val="32"/>
      <w:szCs w:val="32"/>
    </w:rPr>
  </w:style>
  <w:style w:type="character" w:styleId="ac">
    <w:name w:val="Placeholder Text"/>
    <w:uiPriority w:val="99"/>
    <w:semiHidden/>
    <w:rsid w:val="00783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8684-CD27-EA4C-BB94-E4111B79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dc:creator>
  <cp:keywords/>
  <cp:lastModifiedBy>Microsoft Office ユーザー</cp:lastModifiedBy>
  <cp:revision>2</cp:revision>
  <cp:lastPrinted>2015-02-10T03:47:00Z</cp:lastPrinted>
  <dcterms:created xsi:type="dcterms:W3CDTF">2016-08-15T08:15:00Z</dcterms:created>
  <dcterms:modified xsi:type="dcterms:W3CDTF">2016-08-15T08:15:00Z</dcterms:modified>
</cp:coreProperties>
</file>